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化妆品生产企业名单（第6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277"/>
        <w:gridCol w:w="3277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化妆品生产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化妆品生产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重庆创园生物科技有限公司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91500242MA5UKBNAOU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渝妆20190002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2024年4月27日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09A20BE0"/>
    <w:rsid w:val="132B26B2"/>
    <w:rsid w:val="181B501A"/>
    <w:rsid w:val="26CF59AB"/>
    <w:rsid w:val="3A3C2EFF"/>
    <w:rsid w:val="3B056063"/>
    <w:rsid w:val="3BED5047"/>
    <w:rsid w:val="4D636F3E"/>
    <w:rsid w:val="54EA382C"/>
    <w:rsid w:val="56E47BA9"/>
    <w:rsid w:val="7A03263B"/>
    <w:rsid w:val="7B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2024-02-27T02:42:40Z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D75AB63E16074247B239B93D27D382D2_13</vt:lpwstr>
  </property>
</Properties>
</file>