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业名单（第5期）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81B501A"/>
    <w:rsid w:val="26CF59AB"/>
    <w:rsid w:val="3A3C2EFF"/>
    <w:rsid w:val="3B056063"/>
    <w:rsid w:val="3BED5047"/>
    <w:rsid w:val="4D636F3E"/>
    <w:rsid w:val="54EA382C"/>
    <w:rsid w:val="56E47BA9"/>
    <w:rsid w:val="7A03263B"/>
    <w:rsid w:val="7B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2024-01-30T02:00:00Z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D75AB63E16074247B239B93D27D382D2_13</vt:lpwstr>
  </property>
</Properties>
</file>